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A34FB33" w:rsidP="410821D7" w:rsidRDefault="21748B3F" w14:paraId="25B6EAE5" w14:textId="1DF0DC8B">
      <w:pPr>
        <w:pStyle w:val="Overskrift1"/>
        <w:rPr>
          <w:rFonts w:ascii="Calibri Light" w:hAnsi="Calibri Light"/>
        </w:rPr>
      </w:pPr>
      <w:r w:rsidRPr="410821D7">
        <w:t xml:space="preserve">Sikre vertskommunene </w:t>
      </w:r>
      <w:r w:rsidRPr="410821D7" w:rsidR="2897E895">
        <w:t xml:space="preserve">gjenytelse </w:t>
      </w:r>
      <w:r w:rsidRPr="410821D7">
        <w:t>ved etablering av vindkraft mm</w:t>
      </w:r>
    </w:p>
    <w:p w:rsidR="7A34FB33" w:rsidRDefault="374C2107" w14:paraId="7E3A9CB6" w14:textId="27C51774">
      <w:r>
        <w:t>Innspill til Stortingsvalget september 2021</w:t>
      </w:r>
    </w:p>
    <w:p w:rsidR="410821D7" w:rsidP="410821D7" w:rsidRDefault="410821D7" w14:paraId="29285F63" w14:textId="52458FA1"/>
    <w:p w:rsidR="1F8955AE" w:rsidP="410821D7" w:rsidRDefault="1F8955AE" w14:paraId="1226F8D5" w14:textId="62A9D078">
      <w:pPr>
        <w:pStyle w:val="Overskrift2"/>
      </w:pPr>
      <w:r>
        <w:t>Problemstilling:</w:t>
      </w:r>
    </w:p>
    <w:p w:rsidR="410821D7" w:rsidP="410821D7" w:rsidRDefault="789D3699" w14:paraId="715DFC2E" w14:textId="317AFA8C">
      <w:r w:rsidR="789D3699">
        <w:rPr/>
        <w:t>Kommuner som får etablert vindmølleparker, har i dag liten økonomisk kompensasjon for ulempen dette medfører. Regjeringen har i RNB forslått en ny produksjonsavgift</w:t>
      </w:r>
      <w:r w:rsidR="2DCD9995">
        <w:rPr/>
        <w:t xml:space="preserve"> gjeldende fra 2022.</w:t>
      </w:r>
      <w:r w:rsidR="789D3699">
        <w:rPr/>
        <w:t xml:space="preserve"> </w:t>
      </w:r>
      <w:r w:rsidR="3C2EC4A1">
        <w:rPr/>
        <w:t>Tilsvarende</w:t>
      </w:r>
      <w:r w:rsidR="789D3699">
        <w:rPr/>
        <w:t xml:space="preserve"> til vannkraftkommunene </w:t>
      </w:r>
      <w:r w:rsidR="7BFA37F6">
        <w:rPr/>
        <w:t xml:space="preserve">er </w:t>
      </w:r>
      <w:r w:rsidR="789D3699">
        <w:rPr/>
        <w:t>3-5 øre/kWh</w:t>
      </w:r>
      <w:r w:rsidR="1CA7C55E">
        <w:rPr/>
        <w:t>.</w:t>
      </w:r>
    </w:p>
    <w:p w:rsidR="410821D7" w:rsidP="410821D7" w:rsidRDefault="410821D7" w14:paraId="564F7304" w14:textId="34BCECE5"/>
    <w:p w:rsidR="410821D7" w:rsidP="02A7C87A" w:rsidRDefault="789D3699" w14:paraId="224A6349" w14:textId="73785BD9">
      <w:pPr>
        <w:rPr>
          <w:b/>
          <w:bCs/>
        </w:rPr>
      </w:pPr>
      <w:r w:rsidRPr="02A7C87A">
        <w:rPr>
          <w:b/>
          <w:bCs/>
        </w:rPr>
        <w:t xml:space="preserve">Region Kristiansand mener at foreslått </w:t>
      </w:r>
      <w:r w:rsidRPr="02A7C87A" w:rsidR="07A287CE">
        <w:rPr>
          <w:b/>
          <w:bCs/>
        </w:rPr>
        <w:t>kompensasjon</w:t>
      </w:r>
      <w:r w:rsidRPr="02A7C87A">
        <w:rPr>
          <w:b/>
          <w:bCs/>
        </w:rPr>
        <w:t xml:space="preserve"> må økes, og at det ikke bør være en del av inntekt</w:t>
      </w:r>
      <w:r w:rsidRPr="02A7C87A" w:rsidR="1B432FCC">
        <w:rPr>
          <w:b/>
          <w:bCs/>
        </w:rPr>
        <w:t>s</w:t>
      </w:r>
      <w:r w:rsidRPr="02A7C87A">
        <w:rPr>
          <w:b/>
          <w:bCs/>
        </w:rPr>
        <w:t>systeme</w:t>
      </w:r>
      <w:r w:rsidRPr="02A7C87A" w:rsidR="4B30000E">
        <w:rPr>
          <w:b/>
          <w:bCs/>
        </w:rPr>
        <w:t>t</w:t>
      </w:r>
      <w:r w:rsidRPr="02A7C87A">
        <w:rPr>
          <w:b/>
          <w:bCs/>
        </w:rPr>
        <w:t xml:space="preserve"> for utjevning.</w:t>
      </w:r>
    </w:p>
    <w:p w:rsidR="410821D7" w:rsidP="02A7C87A" w:rsidRDefault="410821D7" w14:paraId="36F70C5B" w14:textId="6468B9AE">
      <w:pPr>
        <w:rPr>
          <w:b/>
          <w:bCs/>
        </w:rPr>
      </w:pPr>
    </w:p>
    <w:p w:rsidR="1F8955AE" w:rsidP="410821D7" w:rsidRDefault="1F8955AE" w14:paraId="6431077A" w14:textId="3FB4C5BB">
      <w:pPr>
        <w:pStyle w:val="Overskrift2"/>
      </w:pPr>
      <w:r>
        <w:t>Beskrivelse:</w:t>
      </w:r>
    </w:p>
    <w:p w:rsidR="410821D7" w:rsidP="02A7C87A" w:rsidRDefault="6764D27D" w14:paraId="38444815" w14:textId="1B8001CF">
      <w:r w:rsidRPr="02A7C87A">
        <w:t>Regjeringen tar i RNB sikte på å innføre en moderat produksjonsavgift på vindkraftverk fra 2022. Inntektene fra avgiften skal fordeles til vertskommunene. Regjerningen mener en produksjonsavgift vil måtte betales uavhengig av lønnsomhet, og den bør derfor være moderat. Den konkrete utformingen av avgiften vurderes frem mot statsbudsjettet for 2022, og forslag til regelverk vil bli sendt på høring.</w:t>
      </w:r>
    </w:p>
    <w:p w:rsidR="009013F3" w:rsidP="02A7C87A" w:rsidRDefault="009013F3" w14:paraId="18D21202" w14:textId="4E0985DB"/>
    <w:p w:rsidR="009013F3" w:rsidP="02A7C87A" w:rsidRDefault="009013F3" w14:paraId="5E610610" w14:textId="5672AF99">
      <w:pPr>
        <w:rPr>
          <w:rFonts w:eastAsiaTheme="minorEastAsia"/>
          <w:color w:val="333333"/>
        </w:rPr>
      </w:pPr>
      <w:r>
        <w:t xml:space="preserve">Naturinngrepet er blitt betydelig større med </w:t>
      </w:r>
      <w:r w:rsidR="001210D0">
        <w:t>høyere møller i større parker</w:t>
      </w:r>
      <w:r w:rsidR="001F7E1C">
        <w:t>, vindmølleparkene er synlige på lang avstand</w:t>
      </w:r>
      <w:r w:rsidR="00E32E99">
        <w:t xml:space="preserve"> og påvirker nærmiljøet sterkt med naturinngrep</w:t>
      </w:r>
      <w:r w:rsidR="005F028F">
        <w:t xml:space="preserve"> i uberørt natur</w:t>
      </w:r>
      <w:r w:rsidR="00E32E99">
        <w:t xml:space="preserve"> og </w:t>
      </w:r>
      <w:r w:rsidR="005F028F">
        <w:t xml:space="preserve">blant annet </w:t>
      </w:r>
      <w:r w:rsidR="00E32E99">
        <w:t>støy</w:t>
      </w:r>
      <w:r w:rsidR="005F028F">
        <w:t>problematikk.</w:t>
      </w:r>
      <w:r w:rsidR="001210D0">
        <w:t xml:space="preserve"> </w:t>
      </w:r>
      <w:r w:rsidR="00331A19">
        <w:t xml:space="preserve">Prosjektene er ofte konfliktfulle i befolkningen uten at det oppleves </w:t>
      </w:r>
      <w:r w:rsidR="00AD58E2">
        <w:t>at kommune</w:t>
      </w:r>
      <w:r w:rsidR="002435B3">
        <w:t>ns</w:t>
      </w:r>
      <w:r w:rsidR="00AD58E2">
        <w:t xml:space="preserve"> innbyggere får kompensasjon for ulempen</w:t>
      </w:r>
      <w:r w:rsidR="002435B3">
        <w:t>e</w:t>
      </w:r>
      <w:r w:rsidR="00AD58E2">
        <w:t>.</w:t>
      </w:r>
    </w:p>
    <w:p w:rsidR="410821D7" w:rsidP="02A7C87A" w:rsidRDefault="410821D7" w14:paraId="1A77EF41" w14:textId="3971A1F8"/>
    <w:p w:rsidR="410821D7" w:rsidP="02A7C87A" w:rsidRDefault="2499BB1F" w14:paraId="567057F5" w14:textId="1D1E8F39">
      <w:r w:rsidRPr="02A7C87A">
        <w:t>Regjeringen sier den vil</w:t>
      </w:r>
      <w:r w:rsidRPr="02A7C87A" w:rsidR="6764D27D">
        <w:t xml:space="preserve"> bidra til at kommunene sitter igjen med en større andel av verdiskapingen fra vindkraften</w:t>
      </w:r>
      <w:r w:rsidRPr="02A7C87A" w:rsidR="7B7DB8F2">
        <w:t xml:space="preserve"> o</w:t>
      </w:r>
      <w:r w:rsidRPr="02A7C87A" w:rsidR="6764D27D">
        <w:t>g håper dette vil kunne være et bidrag til å senke konfliktnivået knyttet til vindkraft</w:t>
      </w:r>
      <w:r w:rsidRPr="02A7C87A" w:rsidR="6C9E38FF">
        <w:t>.</w:t>
      </w:r>
    </w:p>
    <w:p w:rsidR="02A7C87A" w:rsidP="02A7C87A" w:rsidRDefault="02A7C87A" w14:paraId="7E8FE8BA" w14:textId="76BBA536"/>
    <w:p w:rsidR="689EB854" w:rsidP="030CDE21" w:rsidRDefault="689EB854" w14:paraId="664386C4" w14:textId="4182C2AC">
      <w:pPr>
        <w:pStyle w:val="Normal"/>
        <w:rPr>
          <w:rFonts w:ascii="Calibri" w:hAnsi="Calibri" w:eastAsia="Calibri" w:cs="Calibri"/>
          <w:b w:val="0"/>
          <w:bCs w:val="0"/>
          <w:i w:val="0"/>
          <w:iCs w:val="0"/>
          <w:caps w:val="0"/>
          <w:smallCaps w:val="0"/>
          <w:noProof w:val="0"/>
          <w:color w:val="444444"/>
          <w:sz w:val="24"/>
          <w:szCs w:val="24"/>
          <w:lang w:val="nb-NO"/>
        </w:rPr>
      </w:pPr>
      <w:r w:rsidRPr="030CDE21" w:rsidR="689EB854">
        <w:rPr>
          <w:sz w:val="24"/>
          <w:szCs w:val="24"/>
        </w:rPr>
        <w:t xml:space="preserve">KS m fl har i brev til Stortingskomiteen </w:t>
      </w:r>
      <w:r w:rsidRPr="030CDE21" w:rsidR="4C77ECAA">
        <w:rPr>
          <w:sz w:val="24"/>
          <w:szCs w:val="24"/>
        </w:rPr>
        <w:t xml:space="preserve">blant annet </w:t>
      </w:r>
      <w:r w:rsidRPr="030CDE21" w:rsidR="689EB854">
        <w:rPr>
          <w:sz w:val="24"/>
          <w:szCs w:val="24"/>
        </w:rPr>
        <w:t xml:space="preserve">bedt i behandlingen av RNB om å tydeliggjøre at en ny naturressursskatt for vindkraft bør holdes utenfor inntektsutjevningssystemet, </w:t>
      </w:r>
      <w:r w:rsidRPr="030CDE21" w:rsidR="1B0EFCEB">
        <w:rPr>
          <w:sz w:val="24"/>
          <w:szCs w:val="24"/>
        </w:rPr>
        <w:t xml:space="preserve">må </w:t>
      </w:r>
      <w:r w:rsidRPr="030CDE21" w:rsidR="689EB854">
        <w:rPr>
          <w:sz w:val="24"/>
          <w:szCs w:val="24"/>
        </w:rPr>
        <w:t>omfatte både nye og eksisterende anlegg, og at det innføres en konsesjonsavgift/produksjonsavgift som inngår som vilkår i konsesjonen. Kraftbransjens og kommunesektorens organisasjoner må involveres i spørsmål om hjemmel, utforming og nivå.</w:t>
      </w:r>
    </w:p>
    <w:p w:rsidR="030CDE21" w:rsidP="030CDE21" w:rsidRDefault="030CDE21" w14:paraId="056DA698" w14:textId="61498442">
      <w:pPr>
        <w:pStyle w:val="Normal"/>
        <w:rPr>
          <w:sz w:val="24"/>
          <w:szCs w:val="24"/>
        </w:rPr>
      </w:pPr>
    </w:p>
    <w:p w:rsidR="1F8955AE" w:rsidP="410821D7" w:rsidRDefault="1F8955AE" w14:paraId="201B5569" w14:textId="793991CD">
      <w:pPr>
        <w:pStyle w:val="Overskrift2"/>
      </w:pPr>
      <w:r>
        <w:t>For</w:t>
      </w:r>
      <w:r w:rsidR="33D9B1D9">
        <w:t>s</w:t>
      </w:r>
      <w:r>
        <w:t>lag til løsning:</w:t>
      </w:r>
    </w:p>
    <w:p w:rsidR="4BE31BF2" w:rsidP="02A7C87A" w:rsidRDefault="4BE31BF2" w14:paraId="3711FD94" w14:textId="16145647">
      <w:pPr>
        <w:rPr>
          <w:b w:val="1"/>
          <w:bCs w:val="1"/>
        </w:rPr>
      </w:pPr>
      <w:r w:rsidRPr="030CDE21" w:rsidR="4BE31BF2">
        <w:rPr>
          <w:b w:val="1"/>
          <w:bCs w:val="1"/>
        </w:rPr>
        <w:t>Region Kristiansand mener produksjonsavgiften bør ligge på samme nivå som for vannkraft</w:t>
      </w:r>
      <w:r w:rsidRPr="030CDE21" w:rsidR="673B7076">
        <w:rPr>
          <w:b w:val="1"/>
          <w:bCs w:val="1"/>
        </w:rPr>
        <w:t xml:space="preserve"> og avgiften skal gjelde for både gamle og nye konsesjoner.</w:t>
      </w:r>
    </w:p>
    <w:sectPr w:rsidR="4BE31BF2" w:rsidSect="002F7AE2">
      <w:headerReference w:type="even" r:id="rId11"/>
      <w:headerReference w:type="default" r:id="rId12"/>
      <w:footerReference w:type="even" r:id="rId13"/>
      <w:footerReference w:type="default" r:id="rId14"/>
      <w:headerReference w:type="first" r:id="rId15"/>
      <w:footerReference w:type="first" r:id="rId16"/>
      <w:pgSz w:w="11900" w:h="16840" w:orient="portrait"/>
      <w:pgMar w:top="24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EC5" w:rsidP="0059258F" w:rsidRDefault="00C34EC5" w14:paraId="028F86EE" w14:textId="77777777">
      <w:r>
        <w:separator/>
      </w:r>
    </w:p>
  </w:endnote>
  <w:endnote w:type="continuationSeparator" w:id="0">
    <w:p w:rsidR="00C34EC5" w:rsidP="0059258F" w:rsidRDefault="00C34EC5" w14:paraId="199F65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F78" w:rsidRDefault="003A6F78" w14:paraId="4CD4D84E"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03211" w:rsidRDefault="003A6F78" w14:paraId="34DBB7DC" w14:textId="77777777">
    <w:pPr>
      <w:pStyle w:val="Bunntekst"/>
    </w:pPr>
    <w:r>
      <w:rPr>
        <w:noProof/>
        <w:lang w:eastAsia="nb-NO"/>
      </w:rPr>
      <w:drawing>
        <wp:anchor distT="0" distB="0" distL="114300" distR="114300" simplePos="0" relativeHeight="251663360" behindDoc="1" locked="0" layoutInCell="1" allowOverlap="1" wp14:anchorId="5C7E72CA" wp14:editId="7A069AD4">
          <wp:simplePos x="0" y="0"/>
          <wp:positionH relativeFrom="column">
            <wp:posOffset>-897890</wp:posOffset>
          </wp:positionH>
          <wp:positionV relativeFrom="paragraph">
            <wp:posOffset>-377190</wp:posOffset>
          </wp:positionV>
          <wp:extent cx="7549200" cy="1065600"/>
          <wp:effectExtent l="0" t="0" r="0" b="127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mal region kristiansand v05 footer.pn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30CDE21">
      <w:rP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F78" w:rsidRDefault="003A6F78" w14:paraId="35B0ED8C"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EC5" w:rsidP="0059258F" w:rsidRDefault="00C34EC5" w14:paraId="1AD4C853" w14:textId="77777777">
      <w:r>
        <w:separator/>
      </w:r>
    </w:p>
  </w:footnote>
  <w:footnote w:type="continuationSeparator" w:id="0">
    <w:p w:rsidR="00C34EC5" w:rsidP="0059258F" w:rsidRDefault="00C34EC5" w14:paraId="0ED2D56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F78" w:rsidRDefault="003A6F78" w14:paraId="590165DA"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258F" w:rsidP="002F7AE2" w:rsidRDefault="00D8776A" w14:paraId="0320F060" w14:textId="77777777">
    <w:pPr>
      <w:pStyle w:val="Topptekst"/>
      <w:jc w:val="center"/>
    </w:pPr>
    <w:r>
      <w:rPr>
        <w:noProof/>
        <w:lang w:eastAsia="nb-NO"/>
      </w:rPr>
      <w:drawing>
        <wp:anchor distT="0" distB="0" distL="114300" distR="114300" simplePos="0" relativeHeight="251662336" behindDoc="0" locked="0" layoutInCell="1" allowOverlap="1" wp14:anchorId="2DAEE5BA" wp14:editId="29AFE8B0">
          <wp:simplePos x="0" y="0"/>
          <wp:positionH relativeFrom="column">
            <wp:posOffset>-895985</wp:posOffset>
          </wp:positionH>
          <wp:positionV relativeFrom="paragraph">
            <wp:posOffset>-434412</wp:posOffset>
          </wp:positionV>
          <wp:extent cx="7592394" cy="10717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mal region kristiansand Header.png"/>
                  <pic:cNvPicPr/>
                </pic:nvPicPr>
                <pic:blipFill>
                  <a:blip r:embed="rId1">
                    <a:extLst>
                      <a:ext uri="{28A0092B-C50C-407E-A947-70E740481C1C}">
                        <a14:useLocalDpi xmlns:a14="http://schemas.microsoft.com/office/drawing/2010/main" val="0"/>
                      </a:ext>
                    </a:extLst>
                  </a:blip>
                  <a:stretch>
                    <a:fillRect/>
                  </a:stretch>
                </pic:blipFill>
                <pic:spPr>
                  <a:xfrm>
                    <a:off x="0" y="0"/>
                    <a:ext cx="7592394" cy="1071797"/>
                  </a:xfrm>
                  <a:prstGeom prst="rect">
                    <a:avLst/>
                  </a:prstGeom>
                </pic:spPr>
              </pic:pic>
            </a:graphicData>
          </a:graphic>
          <wp14:sizeRelH relativeFrom="margin">
            <wp14:pctWidth>0</wp14:pctWidth>
          </wp14:sizeRelH>
          <wp14:sizeRelV relativeFrom="margin">
            <wp14:pctHeight>0</wp14:pctHeight>
          </wp14:sizeRelV>
        </wp:anchor>
      </w:drawing>
    </w:r>
    <w:r w:rsidR="030CDE21">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F78" w:rsidRDefault="003A6F78" w14:paraId="0478E8C9"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2360"/>
    <w:multiLevelType w:val="hybridMultilevel"/>
    <w:tmpl w:val="74B22D9E"/>
    <w:lvl w:ilvl="0" w:tplc="814CB056">
      <w:start w:val="1"/>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E975864"/>
    <w:multiLevelType w:val="hybridMultilevel"/>
    <w:tmpl w:val="59266592"/>
    <w:lvl w:ilvl="0" w:tplc="DA7691C2">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0F85117"/>
    <w:multiLevelType w:val="hybridMultilevel"/>
    <w:tmpl w:val="3C76EEA0"/>
    <w:lvl w:ilvl="0" w:tplc="F2C4E5CA">
      <w:start w:val="1"/>
      <w:numFmt w:val="decimal"/>
      <w:lvlText w:val="%1."/>
      <w:lvlJc w:val="left"/>
      <w:pPr>
        <w:ind w:left="720" w:hanging="360"/>
      </w:pPr>
    </w:lvl>
    <w:lvl w:ilvl="1" w:tplc="1494B484">
      <w:start w:val="1"/>
      <w:numFmt w:val="lowerLetter"/>
      <w:lvlText w:val="%2."/>
      <w:lvlJc w:val="left"/>
      <w:pPr>
        <w:ind w:left="1440" w:hanging="360"/>
      </w:pPr>
    </w:lvl>
    <w:lvl w:ilvl="2" w:tplc="BB928986">
      <w:start w:val="1"/>
      <w:numFmt w:val="lowerRoman"/>
      <w:lvlText w:val="%3."/>
      <w:lvlJc w:val="right"/>
      <w:pPr>
        <w:ind w:left="2160" w:hanging="180"/>
      </w:pPr>
    </w:lvl>
    <w:lvl w:ilvl="3" w:tplc="75A80B18">
      <w:start w:val="1"/>
      <w:numFmt w:val="decimal"/>
      <w:lvlText w:val="%4."/>
      <w:lvlJc w:val="left"/>
      <w:pPr>
        <w:ind w:left="2880" w:hanging="360"/>
      </w:pPr>
    </w:lvl>
    <w:lvl w:ilvl="4" w:tplc="FE54AABC">
      <w:start w:val="1"/>
      <w:numFmt w:val="lowerLetter"/>
      <w:lvlText w:val="%5."/>
      <w:lvlJc w:val="left"/>
      <w:pPr>
        <w:ind w:left="3600" w:hanging="360"/>
      </w:pPr>
    </w:lvl>
    <w:lvl w:ilvl="5" w:tplc="79A05292">
      <w:start w:val="1"/>
      <w:numFmt w:val="lowerRoman"/>
      <w:lvlText w:val="%6."/>
      <w:lvlJc w:val="right"/>
      <w:pPr>
        <w:ind w:left="4320" w:hanging="180"/>
      </w:pPr>
    </w:lvl>
    <w:lvl w:ilvl="6" w:tplc="2AC67C9A">
      <w:start w:val="1"/>
      <w:numFmt w:val="decimal"/>
      <w:lvlText w:val="%7."/>
      <w:lvlJc w:val="left"/>
      <w:pPr>
        <w:ind w:left="5040" w:hanging="360"/>
      </w:pPr>
    </w:lvl>
    <w:lvl w:ilvl="7" w:tplc="AB8C8616">
      <w:start w:val="1"/>
      <w:numFmt w:val="lowerLetter"/>
      <w:lvlText w:val="%8."/>
      <w:lvlJc w:val="left"/>
      <w:pPr>
        <w:ind w:left="5760" w:hanging="360"/>
      </w:pPr>
    </w:lvl>
    <w:lvl w:ilvl="8" w:tplc="717E63DC">
      <w:start w:val="1"/>
      <w:numFmt w:val="lowerRoman"/>
      <w:lvlText w:val="%9."/>
      <w:lvlJc w:val="right"/>
      <w:pPr>
        <w:ind w:left="6480" w:hanging="180"/>
      </w:pPr>
    </w:lvl>
  </w:abstractNum>
  <w:abstractNum w:abstractNumId="3" w15:restartNumberingAfterBreak="0">
    <w:nsid w:val="65960157"/>
    <w:multiLevelType w:val="hybridMultilevel"/>
    <w:tmpl w:val="4FC2226E"/>
    <w:lvl w:ilvl="0" w:tplc="3BFC9524">
      <w:start w:val="1"/>
      <w:numFmt w:val="bullet"/>
      <w:lvlText w:val=""/>
      <w:lvlJc w:val="left"/>
      <w:pPr>
        <w:ind w:left="720" w:hanging="360"/>
      </w:pPr>
      <w:rPr>
        <w:rFonts w:hint="default" w:ascii="Symbol" w:hAnsi="Symbol"/>
      </w:rPr>
    </w:lvl>
    <w:lvl w:ilvl="1" w:tplc="15E07AD4">
      <w:start w:val="1"/>
      <w:numFmt w:val="bullet"/>
      <w:lvlText w:val="o"/>
      <w:lvlJc w:val="left"/>
      <w:pPr>
        <w:ind w:left="1440" w:hanging="360"/>
      </w:pPr>
      <w:rPr>
        <w:rFonts w:hint="default" w:ascii="Courier New" w:hAnsi="Courier New"/>
      </w:rPr>
    </w:lvl>
    <w:lvl w:ilvl="2" w:tplc="A24CD06E">
      <w:start w:val="1"/>
      <w:numFmt w:val="bullet"/>
      <w:lvlText w:val=""/>
      <w:lvlJc w:val="left"/>
      <w:pPr>
        <w:ind w:left="2160" w:hanging="360"/>
      </w:pPr>
      <w:rPr>
        <w:rFonts w:hint="default" w:ascii="Wingdings" w:hAnsi="Wingdings"/>
      </w:rPr>
    </w:lvl>
    <w:lvl w:ilvl="3" w:tplc="8EC83020">
      <w:start w:val="1"/>
      <w:numFmt w:val="bullet"/>
      <w:lvlText w:val=""/>
      <w:lvlJc w:val="left"/>
      <w:pPr>
        <w:ind w:left="2880" w:hanging="360"/>
      </w:pPr>
      <w:rPr>
        <w:rFonts w:hint="default" w:ascii="Symbol" w:hAnsi="Symbol"/>
      </w:rPr>
    </w:lvl>
    <w:lvl w:ilvl="4" w:tplc="A5649458">
      <w:start w:val="1"/>
      <w:numFmt w:val="bullet"/>
      <w:lvlText w:val="o"/>
      <w:lvlJc w:val="left"/>
      <w:pPr>
        <w:ind w:left="3600" w:hanging="360"/>
      </w:pPr>
      <w:rPr>
        <w:rFonts w:hint="default" w:ascii="Courier New" w:hAnsi="Courier New"/>
      </w:rPr>
    </w:lvl>
    <w:lvl w:ilvl="5" w:tplc="A22E52D4">
      <w:start w:val="1"/>
      <w:numFmt w:val="bullet"/>
      <w:lvlText w:val=""/>
      <w:lvlJc w:val="left"/>
      <w:pPr>
        <w:ind w:left="4320" w:hanging="360"/>
      </w:pPr>
      <w:rPr>
        <w:rFonts w:hint="default" w:ascii="Wingdings" w:hAnsi="Wingdings"/>
      </w:rPr>
    </w:lvl>
    <w:lvl w:ilvl="6" w:tplc="28884F5C">
      <w:start w:val="1"/>
      <w:numFmt w:val="bullet"/>
      <w:lvlText w:val=""/>
      <w:lvlJc w:val="left"/>
      <w:pPr>
        <w:ind w:left="5040" w:hanging="360"/>
      </w:pPr>
      <w:rPr>
        <w:rFonts w:hint="default" w:ascii="Symbol" w:hAnsi="Symbol"/>
      </w:rPr>
    </w:lvl>
    <w:lvl w:ilvl="7" w:tplc="121C0E60">
      <w:start w:val="1"/>
      <w:numFmt w:val="bullet"/>
      <w:lvlText w:val="o"/>
      <w:lvlJc w:val="left"/>
      <w:pPr>
        <w:ind w:left="5760" w:hanging="360"/>
      </w:pPr>
      <w:rPr>
        <w:rFonts w:hint="default" w:ascii="Courier New" w:hAnsi="Courier New"/>
      </w:rPr>
    </w:lvl>
    <w:lvl w:ilvl="8" w:tplc="BCA0DE14">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7B"/>
    <w:rsid w:val="00053684"/>
    <w:rsid w:val="00082657"/>
    <w:rsid w:val="001210D0"/>
    <w:rsid w:val="00125EC7"/>
    <w:rsid w:val="001A15C3"/>
    <w:rsid w:val="001F370D"/>
    <w:rsid w:val="001F7E1C"/>
    <w:rsid w:val="002435B3"/>
    <w:rsid w:val="002639CD"/>
    <w:rsid w:val="002C3F3F"/>
    <w:rsid w:val="002D46D7"/>
    <w:rsid w:val="002F7AE2"/>
    <w:rsid w:val="00331A19"/>
    <w:rsid w:val="003A6F78"/>
    <w:rsid w:val="003C67C0"/>
    <w:rsid w:val="005648DF"/>
    <w:rsid w:val="0059258F"/>
    <w:rsid w:val="005D19F9"/>
    <w:rsid w:val="005F028F"/>
    <w:rsid w:val="00792BCE"/>
    <w:rsid w:val="00810D0A"/>
    <w:rsid w:val="008C3DE4"/>
    <w:rsid w:val="009013F3"/>
    <w:rsid w:val="00976ADD"/>
    <w:rsid w:val="00A22E7B"/>
    <w:rsid w:val="00A514A7"/>
    <w:rsid w:val="00AD58E2"/>
    <w:rsid w:val="00B27AB6"/>
    <w:rsid w:val="00B922DD"/>
    <w:rsid w:val="00C11B15"/>
    <w:rsid w:val="00C261D7"/>
    <w:rsid w:val="00C34814"/>
    <w:rsid w:val="00C34EC5"/>
    <w:rsid w:val="00C458B9"/>
    <w:rsid w:val="00CE7EAF"/>
    <w:rsid w:val="00D03211"/>
    <w:rsid w:val="00D623CC"/>
    <w:rsid w:val="00D76C67"/>
    <w:rsid w:val="00D8776A"/>
    <w:rsid w:val="00E32E99"/>
    <w:rsid w:val="00E438FE"/>
    <w:rsid w:val="00E87342"/>
    <w:rsid w:val="00EF4E88"/>
    <w:rsid w:val="00F90D07"/>
    <w:rsid w:val="02A7C87A"/>
    <w:rsid w:val="030CDE21"/>
    <w:rsid w:val="048D060C"/>
    <w:rsid w:val="04EC095E"/>
    <w:rsid w:val="05146677"/>
    <w:rsid w:val="07A287CE"/>
    <w:rsid w:val="0C84C797"/>
    <w:rsid w:val="0FBC00F2"/>
    <w:rsid w:val="1B0EFCEB"/>
    <w:rsid w:val="1B432FCC"/>
    <w:rsid w:val="1B83F7DA"/>
    <w:rsid w:val="1CA7C55E"/>
    <w:rsid w:val="1F8955AE"/>
    <w:rsid w:val="21707207"/>
    <w:rsid w:val="21748B3F"/>
    <w:rsid w:val="21BE7844"/>
    <w:rsid w:val="2499BB1F"/>
    <w:rsid w:val="2687AB29"/>
    <w:rsid w:val="2897E895"/>
    <w:rsid w:val="2DCD9995"/>
    <w:rsid w:val="2FFE3B1A"/>
    <w:rsid w:val="318695D1"/>
    <w:rsid w:val="32BE20C3"/>
    <w:rsid w:val="33D9B1D9"/>
    <w:rsid w:val="374C2107"/>
    <w:rsid w:val="390EDD15"/>
    <w:rsid w:val="3A92F440"/>
    <w:rsid w:val="3C2EC4A1"/>
    <w:rsid w:val="3F568388"/>
    <w:rsid w:val="4046286B"/>
    <w:rsid w:val="4089FD29"/>
    <w:rsid w:val="410821D7"/>
    <w:rsid w:val="42BB1C30"/>
    <w:rsid w:val="4686EF03"/>
    <w:rsid w:val="46DAF5BA"/>
    <w:rsid w:val="487A63BB"/>
    <w:rsid w:val="48E695B5"/>
    <w:rsid w:val="4B30000E"/>
    <w:rsid w:val="4BE31BF2"/>
    <w:rsid w:val="4C77ECAA"/>
    <w:rsid w:val="52D13FFA"/>
    <w:rsid w:val="543F486B"/>
    <w:rsid w:val="54DB4B52"/>
    <w:rsid w:val="56FCFC29"/>
    <w:rsid w:val="5809DB8D"/>
    <w:rsid w:val="5C66FB3C"/>
    <w:rsid w:val="60579102"/>
    <w:rsid w:val="60F6908D"/>
    <w:rsid w:val="655DCEBB"/>
    <w:rsid w:val="673B7076"/>
    <w:rsid w:val="6764D27D"/>
    <w:rsid w:val="686BE6B2"/>
    <w:rsid w:val="689EB854"/>
    <w:rsid w:val="6C9E38FF"/>
    <w:rsid w:val="6D59A42E"/>
    <w:rsid w:val="71C8C9BB"/>
    <w:rsid w:val="7200774A"/>
    <w:rsid w:val="757C3885"/>
    <w:rsid w:val="765174DB"/>
    <w:rsid w:val="774D810C"/>
    <w:rsid w:val="789D3699"/>
    <w:rsid w:val="7A34FB33"/>
    <w:rsid w:val="7B7605D4"/>
    <w:rsid w:val="7B7DB8F2"/>
    <w:rsid w:val="7BFA37F6"/>
    <w:rsid w:val="7C1FFF6F"/>
    <w:rsid w:val="7EF044ED"/>
    <w:rsid w:val="7F099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F9402"/>
  <w15:docId w15:val="{01F396A3-9713-4D36-91A4-3892C822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nb-NO"/>
    </w:rPr>
  </w:style>
  <w:style w:type="paragraph" w:styleId="Overskrift1">
    <w:name w:val="heading 1"/>
    <w:basedOn w:val="Normal"/>
    <w:next w:val="Normal"/>
    <w:link w:val="Overskrift1Tegn"/>
    <w:uiPriority w:val="9"/>
    <w:qFormat/>
    <w:rsid w:val="00E87342"/>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59258F"/>
    <w:pPr>
      <w:tabs>
        <w:tab w:val="center" w:pos="4536"/>
        <w:tab w:val="right" w:pos="9072"/>
      </w:tabs>
    </w:pPr>
  </w:style>
  <w:style w:type="character" w:styleId="TopptekstTegn" w:customStyle="1">
    <w:name w:val="Topptekst Tegn"/>
    <w:basedOn w:val="Standardskriftforavsnitt"/>
    <w:link w:val="Topptekst"/>
    <w:uiPriority w:val="99"/>
    <w:rsid w:val="0059258F"/>
  </w:style>
  <w:style w:type="paragraph" w:styleId="Bunntekst">
    <w:name w:val="footer"/>
    <w:basedOn w:val="Normal"/>
    <w:link w:val="BunntekstTegn"/>
    <w:uiPriority w:val="99"/>
    <w:unhideWhenUsed/>
    <w:rsid w:val="0059258F"/>
    <w:pPr>
      <w:tabs>
        <w:tab w:val="center" w:pos="4536"/>
        <w:tab w:val="right" w:pos="9072"/>
      </w:tabs>
    </w:pPr>
  </w:style>
  <w:style w:type="character" w:styleId="BunntekstTegn" w:customStyle="1">
    <w:name w:val="Bunntekst Tegn"/>
    <w:basedOn w:val="Standardskriftforavsnitt"/>
    <w:link w:val="Bunntekst"/>
    <w:uiPriority w:val="99"/>
    <w:rsid w:val="0059258F"/>
  </w:style>
  <w:style w:type="paragraph" w:styleId="Listeavsnitt">
    <w:name w:val="List Paragraph"/>
    <w:basedOn w:val="Normal"/>
    <w:uiPriority w:val="34"/>
    <w:qFormat/>
    <w:rsid w:val="00125EC7"/>
    <w:pPr>
      <w:ind w:left="720"/>
      <w:contextualSpacing/>
    </w:pPr>
  </w:style>
  <w:style w:type="paragraph" w:styleId="Bobletekst">
    <w:name w:val="Balloon Text"/>
    <w:basedOn w:val="Normal"/>
    <w:link w:val="BobletekstTegn"/>
    <w:uiPriority w:val="99"/>
    <w:semiHidden/>
    <w:unhideWhenUsed/>
    <w:rsid w:val="00C458B9"/>
    <w:rPr>
      <w:rFonts w:ascii="Times New Roman" w:hAnsi="Times New Roman" w:cs="Times New Roman"/>
      <w:sz w:val="18"/>
      <w:szCs w:val="18"/>
    </w:rPr>
  </w:style>
  <w:style w:type="character" w:styleId="BobletekstTegn" w:customStyle="1">
    <w:name w:val="Bobletekst Tegn"/>
    <w:basedOn w:val="Standardskriftforavsnitt"/>
    <w:link w:val="Bobletekst"/>
    <w:uiPriority w:val="99"/>
    <w:semiHidden/>
    <w:rsid w:val="00C458B9"/>
    <w:rPr>
      <w:rFonts w:ascii="Times New Roman" w:hAnsi="Times New Roman" w:cs="Times New Roman"/>
      <w:sz w:val="18"/>
      <w:szCs w:val="18"/>
      <w:lang w:val="nb-NO"/>
    </w:rPr>
  </w:style>
  <w:style w:type="table" w:styleId="Tabellrutenett">
    <w:name w:val="Table Grid"/>
    <w:basedOn w:val="Vanligtabel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Overskrift1Tegn" w:customStyle="1">
    <w:name w:val="Overskrift 1 Tegn"/>
    <w:basedOn w:val="Standardskriftforavsnitt"/>
    <w:link w:val="Overskrift1"/>
    <w:uiPriority w:val="9"/>
    <w:rsid w:val="00E87342"/>
    <w:rPr>
      <w:rFonts w:asciiTheme="majorHAnsi" w:hAnsiTheme="majorHAnsi" w:eastAsiaTheme="majorEastAsia" w:cstheme="majorBidi"/>
      <w:color w:val="2E74B5" w:themeColor="accent1" w:themeShade="BF"/>
      <w:sz w:val="32"/>
      <w:szCs w:val="32"/>
      <w:lang w:val="nb-NO"/>
    </w:rPr>
  </w:style>
  <w:style w:type="paragraph" w:styleId="paragraph" w:customStyle="1">
    <w:name w:val="paragraph"/>
    <w:basedOn w:val="Normal"/>
    <w:rsid w:val="410821D7"/>
    <w:pPr>
      <w:spacing w:beforeAutospacing="1" w:afterAutospacing="1"/>
    </w:pPr>
    <w:rPr>
      <w:rFonts w:ascii="Times New Roman" w:hAnsi="Times New Roman" w:eastAsia="Times New Roman" w:cs="Times New Roman"/>
      <w:lang w:val="no-NO" w:eastAsia="no-NO"/>
    </w:r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he.m.matzow\AppData\Local\Microsoft\Windows\Temporary%20Internet%20Files\Content.Outlook\17PKVCL5\Word-mal%20v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776B19B318FC14E97B9E6DBF53BE93D" ma:contentTypeVersion="12" ma:contentTypeDescription="Opprett et nytt dokument." ma:contentTypeScope="" ma:versionID="c5ac523067e84334c1b2abb36a07a88f">
  <xsd:schema xmlns:xsd="http://www.w3.org/2001/XMLSchema" xmlns:xs="http://www.w3.org/2001/XMLSchema" xmlns:p="http://schemas.microsoft.com/office/2006/metadata/properties" xmlns:ns2="52320414-34bd-4c2f-ae2d-ff69ebc84ce6" xmlns:ns3="a3938e04-e355-4c1b-9115-c1625c31b11b" targetNamespace="http://schemas.microsoft.com/office/2006/metadata/properties" ma:root="true" ma:fieldsID="471c9bb67f93595d3d8a7645d3a3efa5" ns2:_="" ns3:_="">
    <xsd:import namespace="52320414-34bd-4c2f-ae2d-ff69ebc84ce6"/>
    <xsd:import namespace="a3938e04-e355-4c1b-9115-c1625c31b1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20414-34bd-4c2f-ae2d-ff69ebc84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38e04-e355-4c1b-9115-c1625c31b11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62F34-8F7E-4380-BA1B-2F2B1A353E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2EACA3-F35E-4362-864C-9A924CD5C82E}">
  <ds:schemaRefs>
    <ds:schemaRef ds:uri="http://schemas.openxmlformats.org/officeDocument/2006/bibliography"/>
  </ds:schemaRefs>
</ds:datastoreItem>
</file>

<file path=customXml/itemProps3.xml><?xml version="1.0" encoding="utf-8"?>
<ds:datastoreItem xmlns:ds="http://schemas.openxmlformats.org/officeDocument/2006/customXml" ds:itemID="{9252C3BD-0CA8-4C4A-BD2E-F60D7C1C2BCA}">
  <ds:schemaRefs>
    <ds:schemaRef ds:uri="http://schemas.microsoft.com/sharepoint/v3/contenttype/forms"/>
  </ds:schemaRefs>
</ds:datastoreItem>
</file>

<file path=customXml/itemProps4.xml><?xml version="1.0" encoding="utf-8"?>
<ds:datastoreItem xmlns:ds="http://schemas.openxmlformats.org/officeDocument/2006/customXml" ds:itemID="{51AD7B59-172C-4ACF-8357-E468538E0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20414-34bd-4c2f-ae2d-ff69ebc84ce6"/>
    <ds:schemaRef ds:uri="a3938e04-e355-4c1b-9115-c1625c31b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Word-mal v05</ap:Template>
  <ap:Application>Microsoft Word for the web</ap:Application>
  <ap:DocSecurity>0</ap:DocSecurity>
  <ap:ScaleCrop>false</ap:ScaleCrop>
  <ap:Company>Kr-IKT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Grethe M. Matzow</dc:creator>
  <keywords/>
  <dc:description/>
  <lastModifiedBy>Tone Marie Nybø Solheim</lastModifiedBy>
  <revision>19</revision>
  <lastPrinted>2018-11-29T12:21:00.0000000Z</lastPrinted>
  <dcterms:created xsi:type="dcterms:W3CDTF">2020-01-21T12:45:00.0000000Z</dcterms:created>
  <dcterms:modified xsi:type="dcterms:W3CDTF">2021-06-21T06:51:00.1662565Z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0x0101004776B19B318FC14E97B9E6DBF53BE93D</vt:lpwstr>
  </property>
</Properties>
</file>