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7A34FB33" w:rsidP="1EB2573F" w:rsidRDefault="7A34FB33" w14:paraId="7E3A9CB6" w14:textId="3F747ECA">
      <w:pPr>
        <w:pStyle w:val="Overskrift1"/>
        <w:rPr>
          <w:rFonts w:ascii="Calibri Light" w:hAnsi="Calibri Light" w:eastAsia="" w:cs=""/>
          <w:color w:val="2E74B5" w:themeColor="accent1" w:themeTint="FF" w:themeShade="BF"/>
          <w:sz w:val="32"/>
          <w:szCs w:val="32"/>
        </w:rPr>
      </w:pPr>
      <w:r w:rsidRPr="2037F49B" w:rsidR="5EEDD826">
        <w:rPr>
          <w:rFonts w:ascii="Calibri Light" w:hAnsi="Calibri Light" w:eastAsia="" w:cs=""/>
          <w:color w:val="2E74B5" w:themeColor="accent1" w:themeTint="FF" w:themeShade="BF"/>
          <w:sz w:val="32"/>
          <w:szCs w:val="32"/>
        </w:rPr>
        <w:t>Økt tilskudd til karbonfangst</w:t>
      </w:r>
    </w:p>
    <w:p w:rsidR="1EB2573F" w:rsidP="2037F49B" w:rsidRDefault="1EB2573F" w14:paraId="18298595" w14:textId="199DE48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2037F49B" w:rsidR="56A51E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Innspill til Stortingsvalget september 2021. </w:t>
      </w:r>
      <w:r w:rsidRPr="2037F49B" w:rsidR="56A51E03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</w:p>
    <w:p w:rsidR="2037F49B" w:rsidP="2037F49B" w:rsidRDefault="2037F49B" w14:paraId="6B182474" w14:textId="32212395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nb-NO"/>
        </w:rPr>
      </w:pPr>
    </w:p>
    <w:p w:rsidR="5EEDD826" w:rsidP="1EB2573F" w:rsidRDefault="5EEDD826" w14:paraId="1F9A2D79" w14:textId="40756759">
      <w:pPr>
        <w:pStyle w:val="Heading2"/>
        <w:rPr>
          <w:rFonts w:ascii="Calibri Light" w:hAnsi="Calibri Light" w:eastAsia="" w:cs=""/>
          <w:color w:val="2E74B5" w:themeColor="accent1" w:themeTint="FF" w:themeShade="BF"/>
          <w:sz w:val="26"/>
          <w:szCs w:val="26"/>
        </w:rPr>
      </w:pPr>
      <w:r w:rsidRPr="1EB2573F" w:rsidR="5EEDD826">
        <w:rPr>
          <w:rFonts w:ascii="Calibri Light" w:hAnsi="Calibri Light" w:eastAsia="" w:cs=""/>
          <w:color w:val="2E74B5" w:themeColor="accent1" w:themeTint="FF" w:themeShade="BF"/>
          <w:sz w:val="26"/>
          <w:szCs w:val="26"/>
        </w:rPr>
        <w:t>Problemstilling:</w:t>
      </w:r>
    </w:p>
    <w:p w:rsidR="35ED6D94" w:rsidP="1EB2573F" w:rsidRDefault="35ED6D94" w14:paraId="668C1B82" w14:textId="29FF6CE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1EB2573F" w:rsidR="35ED6D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92A"/>
          <w:sz w:val="22"/>
          <w:szCs w:val="22"/>
          <w:lang w:val="nb-NO"/>
        </w:rPr>
        <w:t>Regjeringen satser i første omgang på Norcems sementfabrikk i Porsgrunn. Oslos største utslippspunkt, Fortums gjenvinningsanlegg på Klemetsrud, må vente på støtte fra andre.</w:t>
      </w:r>
      <w:r w:rsidRPr="1EB2573F" w:rsidR="40541E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92A"/>
          <w:sz w:val="22"/>
          <w:szCs w:val="22"/>
          <w:lang w:val="nb-NO"/>
        </w:rPr>
        <w:t xml:space="preserve"> Andre prosjekt får ikke støtte i denne omgang.</w:t>
      </w:r>
    </w:p>
    <w:p w:rsidR="1EB2573F" w:rsidP="1EB2573F" w:rsidRDefault="1EB2573F" w14:paraId="28B438D5" w14:textId="09A93C49">
      <w:pPr>
        <w:pStyle w:val="Heading2"/>
        <w:rPr>
          <w:rFonts w:ascii="Calibri Light" w:hAnsi="Calibri Light" w:eastAsia="" w:cs=""/>
          <w:color w:val="2E74B5" w:themeColor="accent1" w:themeTint="FF" w:themeShade="BF"/>
          <w:sz w:val="26"/>
          <w:szCs w:val="26"/>
        </w:rPr>
      </w:pPr>
    </w:p>
    <w:p w:rsidR="5EEDD826" w:rsidP="1EB2573F" w:rsidRDefault="5EEDD826" w14:paraId="24C9E6D2" w14:textId="5EB1796B">
      <w:pPr>
        <w:pStyle w:val="Heading2"/>
        <w:rPr>
          <w:rFonts w:ascii="Calibri Light" w:hAnsi="Calibri Light" w:eastAsia="" w:cs=""/>
          <w:color w:val="2E74B5" w:themeColor="accent1" w:themeTint="FF" w:themeShade="BF"/>
          <w:sz w:val="26"/>
          <w:szCs w:val="26"/>
        </w:rPr>
      </w:pPr>
      <w:r w:rsidRPr="1EB2573F" w:rsidR="5EEDD826">
        <w:rPr>
          <w:rFonts w:ascii="Calibri Light" w:hAnsi="Calibri Light" w:eastAsia="" w:cs=""/>
          <w:color w:val="2E74B5" w:themeColor="accent1" w:themeTint="FF" w:themeShade="BF"/>
          <w:sz w:val="26"/>
          <w:szCs w:val="26"/>
        </w:rPr>
        <w:t>Beskrivelse:</w:t>
      </w:r>
    </w:p>
    <w:p w:rsidR="14F8010F" w:rsidP="1EB2573F" w:rsidRDefault="14F8010F" w14:paraId="6F585D3B" w14:textId="591410B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92A"/>
          <w:sz w:val="22"/>
          <w:szCs w:val="22"/>
          <w:lang w:val="nb-NO"/>
        </w:rPr>
      </w:pPr>
      <w:r w:rsidRPr="1EB2573F" w:rsidR="14F801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92A"/>
          <w:sz w:val="22"/>
          <w:szCs w:val="22"/>
          <w:lang w:val="nb-NO"/>
        </w:rPr>
        <w:t>Karbonfangst og -lagring (CCS) er teknologi som gjør det mulig å skille ut og lagre CO2 fra utslippene fra kull- og gasskraftverk og ulike industriprosesser. Formålet med slik CO2-håndtering er å unngå utslipp av klimagassen til atmosfæren.</w:t>
      </w:r>
    </w:p>
    <w:p w:rsidR="1EB2573F" w:rsidP="1EB2573F" w:rsidRDefault="1EB2573F" w14:paraId="3B1AADCF" w14:textId="0A81366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92A"/>
          <w:sz w:val="22"/>
          <w:szCs w:val="22"/>
          <w:lang w:val="nb-NO"/>
        </w:rPr>
      </w:pPr>
    </w:p>
    <w:p w:rsidR="14F8010F" w:rsidP="1EB2573F" w:rsidRDefault="14F8010F" w14:paraId="248DB436" w14:textId="2DF6473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b-NO"/>
        </w:rPr>
      </w:pPr>
      <w:r w:rsidRPr="1EB2573F" w:rsidR="14F801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21. september la regjeringen frem stortingsmeldingen “Langskip – fangst og lagring av CO2”, om et norsk demonstrasjonsprosjekt for CO2-håndtering. Regjeringen vil bevilge totalt 16,8 milliarder kroner til satsingen, av dette om lag 2,3 milliarder kroner i 2021. Regjeringen vil realisere Norcem som første CO₂CO2-fangstprosjekt og deretter Fortum Oslo Varmes CO₂-fangstprosjekt, under forutsetning at Fortum Oslo Varme får tilstrekkelig egenfinansiering og finansiering fra EU eller andre kilder. </w:t>
      </w:r>
      <w:r w:rsidRPr="1EB2573F" w:rsidR="14F8010F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b-NO"/>
        </w:rPr>
        <w:t xml:space="preserve"> </w:t>
      </w:r>
    </w:p>
    <w:p w:rsidR="1EB2573F" w:rsidP="1EB2573F" w:rsidRDefault="1EB2573F" w14:paraId="68D7670E" w14:textId="11A69E8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b-NO"/>
        </w:rPr>
      </w:pPr>
    </w:p>
    <w:p w:rsidR="14F8010F" w:rsidP="1EB2573F" w:rsidRDefault="14F8010F" w14:paraId="7DA793B0" w14:textId="0C89041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nb-NO"/>
        </w:rPr>
      </w:pPr>
      <w:r w:rsidRPr="1EB2573F" w:rsidR="14F8010F">
        <w:rPr>
          <w:noProof w:val="0"/>
          <w:sz w:val="22"/>
          <w:szCs w:val="22"/>
          <w:lang w:val="nb-NO"/>
        </w:rPr>
        <w:t>Returkraft arbeider tett sammen med Eyde-klyngen for å utvikle pilot for karbonfangst ved anlegget. Returkraft viser til at skal karbonfangst ha noen klimaeffekt er det ikke nok å fange den. “Helst burde vi brukt CO2en til noe fornuftig, men inntil videre finnes ingen bruksområder som kan ta unna de mengdene vi snakker om. Så da må CO2en lagres”.</w:t>
      </w:r>
    </w:p>
    <w:p w:rsidR="1EB2573F" w:rsidP="1EB2573F" w:rsidRDefault="1EB2573F" w14:paraId="7D937DF6" w14:textId="75DDB936">
      <w:pPr>
        <w:pStyle w:val="Normal"/>
      </w:pPr>
    </w:p>
    <w:p w:rsidR="5EEDD826" w:rsidP="1EB2573F" w:rsidRDefault="5EEDD826" w14:paraId="0788685C" w14:textId="4AE3E829">
      <w:pPr>
        <w:pStyle w:val="Heading2"/>
        <w:rPr>
          <w:rFonts w:ascii="Calibri Light" w:hAnsi="Calibri Light" w:eastAsia="" w:cs=""/>
          <w:noProof w:val="0"/>
          <w:color w:val="2E74B5" w:themeColor="accent1" w:themeTint="FF" w:themeShade="BF"/>
          <w:sz w:val="26"/>
          <w:szCs w:val="26"/>
          <w:lang w:val="nb-NO"/>
        </w:rPr>
      </w:pPr>
      <w:r w:rsidR="5EEDD826">
        <w:rPr/>
        <w:t>Forslag til løsning:</w:t>
      </w:r>
      <w:r w:rsidRPr="1EB2573F" w:rsidR="0B38DDB7">
        <w:rPr>
          <w:noProof w:val="0"/>
          <w:lang w:val="nb-NO"/>
        </w:rPr>
        <w:t xml:space="preserve"> </w:t>
      </w:r>
    </w:p>
    <w:p w:rsidR="2BEF8BE1" w:rsidP="1EB2573F" w:rsidRDefault="2BEF8BE1" w14:paraId="67263DAF" w14:textId="55FF0A4E">
      <w:pPr>
        <w:pStyle w:val="Normal"/>
        <w:rPr>
          <w:noProof w:val="0"/>
          <w:sz w:val="22"/>
          <w:szCs w:val="22"/>
          <w:lang w:val="nb-NO"/>
        </w:rPr>
      </w:pPr>
      <w:r w:rsidRPr="1EB2573F" w:rsidR="2BEF8BE1">
        <w:rPr>
          <w:noProof w:val="0"/>
          <w:sz w:val="22"/>
          <w:szCs w:val="22"/>
          <w:lang w:val="nb-NO"/>
        </w:rPr>
        <w:t>Rammen for tilskudd økes slik at prosjektet ved Returkraft får nødvendig finansiering.</w:t>
      </w:r>
    </w:p>
    <w:p w:rsidR="1EB2573F" w:rsidP="1EB2573F" w:rsidRDefault="1EB2573F" w14:paraId="77D29129" w14:textId="13EAD5D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1EB2573F" w:rsidP="1EB2573F" w:rsidRDefault="1EB2573F" w14:paraId="37978B6E" w14:textId="1BBBBA60">
      <w:pPr>
        <w:pStyle w:val="Normal"/>
      </w:pPr>
    </w:p>
    <w:sectPr w:rsidR="46DAF5BA" w:rsidSect="002F7A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orient="portrait"/>
      <w:pgMar w:top="245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39CD" w:rsidP="0059258F" w:rsidRDefault="002639CD" w14:paraId="1A076B9E" w14:textId="77777777">
      <w:r>
        <w:separator/>
      </w:r>
    </w:p>
  </w:endnote>
  <w:endnote w:type="continuationSeparator" w:id="0">
    <w:p w:rsidR="002639CD" w:rsidP="0059258F" w:rsidRDefault="002639CD" w14:paraId="1C29A98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6F78" w:rsidRDefault="003A6F78" w14:paraId="4CD4D84E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D03211" w:rsidRDefault="003A6F78" w14:paraId="34DBB7DC" w14:textId="77777777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3360" behindDoc="1" locked="0" layoutInCell="1" allowOverlap="1" wp14:anchorId="5C7E72CA" wp14:editId="7A069AD4">
          <wp:simplePos x="0" y="0"/>
          <wp:positionH relativeFrom="column">
            <wp:posOffset>-897890</wp:posOffset>
          </wp:positionH>
          <wp:positionV relativeFrom="paragraph">
            <wp:posOffset>-377190</wp:posOffset>
          </wp:positionV>
          <wp:extent cx="7549200" cy="1065600"/>
          <wp:effectExtent l="0" t="0" r="0" b="1270"/>
          <wp:wrapNone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mal region kristiansand v05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1EB2573F">
      <w:rPr/>
      <w:t/>
    </w:r>
    <w:r w:rsidR="2037F49B">
      <w:rPr/>
      <w:t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6F78" w:rsidRDefault="003A6F78" w14:paraId="35B0ED8C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39CD" w:rsidP="0059258F" w:rsidRDefault="002639CD" w14:paraId="2F7C98D8" w14:textId="77777777">
      <w:r>
        <w:separator/>
      </w:r>
    </w:p>
  </w:footnote>
  <w:footnote w:type="continuationSeparator" w:id="0">
    <w:p w:rsidR="002639CD" w:rsidP="0059258F" w:rsidRDefault="002639CD" w14:paraId="5D5A3E7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6F78" w:rsidRDefault="003A6F78" w14:paraId="590165DA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59258F" w:rsidP="002F7AE2" w:rsidRDefault="00D8776A" w14:paraId="0320F060" w14:textId="77777777">
    <w:pPr>
      <w:pStyle w:val="Topptekst"/>
      <w:jc w:val="center"/>
    </w:pPr>
    <w:r>
      <w:rPr>
        <w:noProof/>
        <w:lang w:eastAsia="nb-NO"/>
      </w:rPr>
      <w:drawing>
        <wp:anchor distT="0" distB="0" distL="114300" distR="114300" simplePos="0" relativeHeight="251662336" behindDoc="0" locked="0" layoutInCell="1" allowOverlap="1" wp14:anchorId="2DAEE5BA" wp14:editId="29AFE8B0">
          <wp:simplePos x="0" y="0"/>
          <wp:positionH relativeFrom="column">
            <wp:posOffset>-895985</wp:posOffset>
          </wp:positionH>
          <wp:positionV relativeFrom="paragraph">
            <wp:posOffset>-434412</wp:posOffset>
          </wp:positionV>
          <wp:extent cx="7592394" cy="1071797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 mal region kristiansan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394" cy="1071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1EB2573F">
      <w:rPr/>
      <w:t/>
    </w:r>
    <w:r w:rsidR="2037F49B">
      <w:rPr/>
      <w:t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6F78" w:rsidRDefault="003A6F78" w14:paraId="0478E8C9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52360"/>
    <w:multiLevelType w:val="hybridMultilevel"/>
    <w:tmpl w:val="74B22D9E"/>
    <w:lvl w:ilvl="0" w:tplc="814CB05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E975864"/>
    <w:multiLevelType w:val="hybridMultilevel"/>
    <w:tmpl w:val="59266592"/>
    <w:lvl w:ilvl="0" w:tplc="DA7691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85117"/>
    <w:multiLevelType w:val="hybridMultilevel"/>
    <w:tmpl w:val="3C76EEA0"/>
    <w:lvl w:ilvl="0" w:tplc="F2C4E5CA">
      <w:start w:val="1"/>
      <w:numFmt w:val="decimal"/>
      <w:lvlText w:val="%1."/>
      <w:lvlJc w:val="left"/>
      <w:pPr>
        <w:ind w:left="720" w:hanging="360"/>
      </w:pPr>
    </w:lvl>
    <w:lvl w:ilvl="1" w:tplc="1494B484">
      <w:start w:val="1"/>
      <w:numFmt w:val="lowerLetter"/>
      <w:lvlText w:val="%2."/>
      <w:lvlJc w:val="left"/>
      <w:pPr>
        <w:ind w:left="1440" w:hanging="360"/>
      </w:pPr>
    </w:lvl>
    <w:lvl w:ilvl="2" w:tplc="BB928986">
      <w:start w:val="1"/>
      <w:numFmt w:val="lowerRoman"/>
      <w:lvlText w:val="%3."/>
      <w:lvlJc w:val="right"/>
      <w:pPr>
        <w:ind w:left="2160" w:hanging="180"/>
      </w:pPr>
    </w:lvl>
    <w:lvl w:ilvl="3" w:tplc="75A80B18">
      <w:start w:val="1"/>
      <w:numFmt w:val="decimal"/>
      <w:lvlText w:val="%4."/>
      <w:lvlJc w:val="left"/>
      <w:pPr>
        <w:ind w:left="2880" w:hanging="360"/>
      </w:pPr>
    </w:lvl>
    <w:lvl w:ilvl="4" w:tplc="FE54AABC">
      <w:start w:val="1"/>
      <w:numFmt w:val="lowerLetter"/>
      <w:lvlText w:val="%5."/>
      <w:lvlJc w:val="left"/>
      <w:pPr>
        <w:ind w:left="3600" w:hanging="360"/>
      </w:pPr>
    </w:lvl>
    <w:lvl w:ilvl="5" w:tplc="79A05292">
      <w:start w:val="1"/>
      <w:numFmt w:val="lowerRoman"/>
      <w:lvlText w:val="%6."/>
      <w:lvlJc w:val="right"/>
      <w:pPr>
        <w:ind w:left="4320" w:hanging="180"/>
      </w:pPr>
    </w:lvl>
    <w:lvl w:ilvl="6" w:tplc="2AC67C9A">
      <w:start w:val="1"/>
      <w:numFmt w:val="decimal"/>
      <w:lvlText w:val="%7."/>
      <w:lvlJc w:val="left"/>
      <w:pPr>
        <w:ind w:left="5040" w:hanging="360"/>
      </w:pPr>
    </w:lvl>
    <w:lvl w:ilvl="7" w:tplc="AB8C8616">
      <w:start w:val="1"/>
      <w:numFmt w:val="lowerLetter"/>
      <w:lvlText w:val="%8."/>
      <w:lvlJc w:val="left"/>
      <w:pPr>
        <w:ind w:left="5760" w:hanging="360"/>
      </w:pPr>
    </w:lvl>
    <w:lvl w:ilvl="8" w:tplc="717E63D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E7B"/>
    <w:rsid w:val="00053684"/>
    <w:rsid w:val="00082657"/>
    <w:rsid w:val="00125EC7"/>
    <w:rsid w:val="001A15C3"/>
    <w:rsid w:val="001F370D"/>
    <w:rsid w:val="002639CD"/>
    <w:rsid w:val="002C3F3F"/>
    <w:rsid w:val="002D46D7"/>
    <w:rsid w:val="002F7AE2"/>
    <w:rsid w:val="003A6F78"/>
    <w:rsid w:val="003C67C0"/>
    <w:rsid w:val="005648DF"/>
    <w:rsid w:val="0059258F"/>
    <w:rsid w:val="005D19F9"/>
    <w:rsid w:val="00792BCE"/>
    <w:rsid w:val="00810D0A"/>
    <w:rsid w:val="008C3DE4"/>
    <w:rsid w:val="00976ADD"/>
    <w:rsid w:val="00A22E7B"/>
    <w:rsid w:val="00A514A7"/>
    <w:rsid w:val="00B27AB6"/>
    <w:rsid w:val="00B922DD"/>
    <w:rsid w:val="00C11B15"/>
    <w:rsid w:val="00C261D7"/>
    <w:rsid w:val="00C34814"/>
    <w:rsid w:val="00C458B9"/>
    <w:rsid w:val="00CE7EAF"/>
    <w:rsid w:val="00D03211"/>
    <w:rsid w:val="00D623CC"/>
    <w:rsid w:val="00D76C67"/>
    <w:rsid w:val="00D8776A"/>
    <w:rsid w:val="00E438FE"/>
    <w:rsid w:val="00E87342"/>
    <w:rsid w:val="00EF4E88"/>
    <w:rsid w:val="00F90D07"/>
    <w:rsid w:val="05146677"/>
    <w:rsid w:val="05798A53"/>
    <w:rsid w:val="08A5B8F8"/>
    <w:rsid w:val="0A67B445"/>
    <w:rsid w:val="0AF4B333"/>
    <w:rsid w:val="0B38DDB7"/>
    <w:rsid w:val="0B3F8C54"/>
    <w:rsid w:val="0FBC00F2"/>
    <w:rsid w:val="10D6F5C9"/>
    <w:rsid w:val="14F8010F"/>
    <w:rsid w:val="169E29DF"/>
    <w:rsid w:val="19F5709C"/>
    <w:rsid w:val="1C49413B"/>
    <w:rsid w:val="1DE5119C"/>
    <w:rsid w:val="1EB2573F"/>
    <w:rsid w:val="2021A29A"/>
    <w:rsid w:val="2037F49B"/>
    <w:rsid w:val="2BEF8BE1"/>
    <w:rsid w:val="3255C0B1"/>
    <w:rsid w:val="347686C2"/>
    <w:rsid w:val="35ED6D94"/>
    <w:rsid w:val="37C48D5A"/>
    <w:rsid w:val="3DC2EE48"/>
    <w:rsid w:val="40541EA2"/>
    <w:rsid w:val="463A57D4"/>
    <w:rsid w:val="4686EF03"/>
    <w:rsid w:val="46DAF5BA"/>
    <w:rsid w:val="4D0E8C2B"/>
    <w:rsid w:val="4F0E2768"/>
    <w:rsid w:val="524B8AA1"/>
    <w:rsid w:val="56244865"/>
    <w:rsid w:val="56A51E03"/>
    <w:rsid w:val="58830245"/>
    <w:rsid w:val="58E892F5"/>
    <w:rsid w:val="5B347BD0"/>
    <w:rsid w:val="5E82003B"/>
    <w:rsid w:val="5ECB57E0"/>
    <w:rsid w:val="5EEDD826"/>
    <w:rsid w:val="60579102"/>
    <w:rsid w:val="625ABDFF"/>
    <w:rsid w:val="6C0DAFB2"/>
    <w:rsid w:val="7090C56F"/>
    <w:rsid w:val="7307B460"/>
    <w:rsid w:val="73BCF414"/>
    <w:rsid w:val="765174DB"/>
    <w:rsid w:val="77EC064B"/>
    <w:rsid w:val="7A34F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F9402"/>
  <w15:docId w15:val="{01F396A3-9713-4D36-91A4-3892C822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87342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9258F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59258F"/>
  </w:style>
  <w:style w:type="paragraph" w:styleId="Bunntekst">
    <w:name w:val="footer"/>
    <w:basedOn w:val="Normal"/>
    <w:link w:val="BunntekstTegn"/>
    <w:uiPriority w:val="99"/>
    <w:unhideWhenUsed/>
    <w:rsid w:val="0059258F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59258F"/>
  </w:style>
  <w:style w:type="paragraph" w:styleId="Listeavsnitt">
    <w:name w:val="List Paragraph"/>
    <w:basedOn w:val="Normal"/>
    <w:uiPriority w:val="34"/>
    <w:qFormat/>
    <w:rsid w:val="00125EC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458B9"/>
    <w:rPr>
      <w:rFonts w:ascii="Times New Roman" w:hAnsi="Times New Roman" w:cs="Times New Roman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C458B9"/>
    <w:rPr>
      <w:rFonts w:ascii="Times New Roman" w:hAnsi="Times New Roman" w:cs="Times New Roman"/>
      <w:sz w:val="18"/>
      <w:szCs w:val="18"/>
      <w:lang w:val="nb-NO"/>
    </w:rPr>
  </w:style>
  <w:style w:type="table" w:styleId="Tabellrutenett">
    <w:name w:val="Table Grid"/>
    <w:basedOn w:val="Vanligtabel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Overskrift1Tegn" w:customStyle="1">
    <w:name w:val="Overskrift 1 Tegn"/>
    <w:basedOn w:val="Standardskriftforavsnitt"/>
    <w:link w:val="Overskrift1"/>
    <w:uiPriority w:val="9"/>
    <w:rsid w:val="00E87342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nb-NO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Standardskriftforavsnit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the.m.matzow\AppData\Local\Microsoft\Windows\Temporary%20Internet%20Files\Content.Outlook\17PKVCL5\Word-mal%20v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76B19B318FC14E97B9E6DBF53BE93D" ma:contentTypeVersion="12" ma:contentTypeDescription="Opprett et nytt dokument." ma:contentTypeScope="" ma:versionID="c5ac523067e84334c1b2abb36a07a88f">
  <xsd:schema xmlns:xsd="http://www.w3.org/2001/XMLSchema" xmlns:xs="http://www.w3.org/2001/XMLSchema" xmlns:p="http://schemas.microsoft.com/office/2006/metadata/properties" xmlns:ns2="52320414-34bd-4c2f-ae2d-ff69ebc84ce6" xmlns:ns3="a3938e04-e355-4c1b-9115-c1625c31b11b" targetNamespace="http://schemas.microsoft.com/office/2006/metadata/properties" ma:root="true" ma:fieldsID="471c9bb67f93595d3d8a7645d3a3efa5" ns2:_="" ns3:_="">
    <xsd:import namespace="52320414-34bd-4c2f-ae2d-ff69ebc84ce6"/>
    <xsd:import namespace="a3938e04-e355-4c1b-9115-c1625c31b1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20414-34bd-4c2f-ae2d-ff69ebc84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38e04-e355-4c1b-9115-c1625c31b1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AD7B59-172C-4ACF-8357-E468538E0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320414-34bd-4c2f-ae2d-ff69ebc84ce6"/>
    <ds:schemaRef ds:uri="a3938e04-e355-4c1b-9115-c1625c31b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52C3BD-0CA8-4C4A-BD2E-F60D7C1C2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2EACA3-F35E-4362-864C-9A924CD5C8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062F34-8F7E-4380-BA1B-2F2B1A353E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Word-mal v05</ap:Template>
  <ap:Application>Microsoft Word for the web</ap:Application>
  <ap:DocSecurity>0</ap:DocSecurity>
  <ap:ScaleCrop>false</ap:ScaleCrop>
  <ap:Company>Kr-IKT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Grethe M. Matzow</dc:creator>
  <keywords/>
  <dc:description/>
  <lastModifiedBy>Tone Marie Nybø Solheim</lastModifiedBy>
  <revision>8</revision>
  <lastPrinted>2018-11-29T12:21:00.0000000Z</lastPrinted>
  <dcterms:created xsi:type="dcterms:W3CDTF">2020-01-21T12:45:00.0000000Z</dcterms:created>
  <dcterms:modified xsi:type="dcterms:W3CDTF">2021-06-21T08:57:57.3817286Z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0x0101004776B19B318FC14E97B9E6DBF53BE93D</vt:lpwstr>
  </property>
</Properties>
</file>